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8C0C1" w14:textId="77777777" w:rsidR="00204403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242424"/>
        </w:rPr>
      </w:pPr>
      <w:bookmarkStart w:id="0" w:name="_GoBack"/>
      <w:r w:rsidRPr="00204403">
        <w:rPr>
          <w:rFonts w:ascii="Times New Roman" w:hAnsi="Times New Roman" w:cs="Times New Roman"/>
          <w:b/>
          <w:bCs/>
          <w:i/>
          <w:iCs/>
          <w:color w:val="242424"/>
        </w:rPr>
        <w:t xml:space="preserve">Afin de croiser les savoirs et les pratiques </w:t>
      </w:r>
      <w:r w:rsidR="001271BE">
        <w:rPr>
          <w:rFonts w:ascii="Times New Roman" w:hAnsi="Times New Roman" w:cs="Times New Roman"/>
          <w:b/>
          <w:bCs/>
          <w:i/>
          <w:iCs/>
          <w:color w:val="242424"/>
        </w:rPr>
        <w:t>à l’</w:t>
      </w:r>
      <w:r w:rsidRPr="00204403">
        <w:rPr>
          <w:rFonts w:ascii="Times New Roman" w:hAnsi="Times New Roman" w:cs="Times New Roman"/>
          <w:b/>
          <w:bCs/>
          <w:i/>
          <w:iCs/>
          <w:color w:val="242424"/>
        </w:rPr>
        <w:t>OSUG autour</w:t>
      </w:r>
      <w:r w:rsidR="001271BE">
        <w:rPr>
          <w:rFonts w:ascii="Times New Roman" w:hAnsi="Times New Roman" w:cs="Times New Roman"/>
          <w:b/>
          <w:bCs/>
          <w:i/>
          <w:iCs/>
          <w:color w:val="242424"/>
        </w:rPr>
        <w:t xml:space="preserve"> de la spectroscopie embarquée ou miniaturisée, </w:t>
      </w:r>
      <w:r w:rsidR="001271BE" w:rsidRPr="00204403">
        <w:rPr>
          <w:rFonts w:ascii="Times New Roman" w:hAnsi="Times New Roman" w:cs="Times New Roman"/>
          <w:b/>
          <w:bCs/>
          <w:i/>
          <w:iCs/>
          <w:color w:val="242424"/>
        </w:rPr>
        <w:t xml:space="preserve">une </w:t>
      </w:r>
      <w:r w:rsidR="001271BE">
        <w:rPr>
          <w:rFonts w:ascii="Times New Roman" w:hAnsi="Times New Roman" w:cs="Times New Roman"/>
          <w:b/>
          <w:bCs/>
          <w:i/>
          <w:iCs/>
          <w:color w:val="242424"/>
        </w:rPr>
        <w:t>demi-journée de présentation</w:t>
      </w:r>
      <w:r w:rsidR="003F5EB2">
        <w:rPr>
          <w:rFonts w:ascii="Times New Roman" w:hAnsi="Times New Roman" w:cs="Times New Roman"/>
          <w:b/>
          <w:bCs/>
          <w:i/>
          <w:iCs/>
          <w:color w:val="242424"/>
        </w:rPr>
        <w:t>s</w:t>
      </w:r>
      <w:r w:rsidR="001271BE">
        <w:rPr>
          <w:rFonts w:ascii="Times New Roman" w:hAnsi="Times New Roman" w:cs="Times New Roman"/>
          <w:b/>
          <w:bCs/>
          <w:i/>
          <w:iCs/>
          <w:color w:val="242424"/>
        </w:rPr>
        <w:t xml:space="preserve"> </w:t>
      </w:r>
      <w:r w:rsidR="003F5EB2">
        <w:rPr>
          <w:rFonts w:ascii="Times New Roman" w:hAnsi="Times New Roman" w:cs="Times New Roman"/>
          <w:b/>
          <w:bCs/>
          <w:i/>
          <w:iCs/>
          <w:color w:val="242424"/>
        </w:rPr>
        <w:t xml:space="preserve">et de discussions </w:t>
      </w:r>
      <w:r w:rsidR="001271BE">
        <w:rPr>
          <w:rFonts w:ascii="Times New Roman" w:hAnsi="Times New Roman" w:cs="Times New Roman"/>
          <w:b/>
          <w:bCs/>
          <w:i/>
          <w:iCs/>
          <w:color w:val="242424"/>
        </w:rPr>
        <w:t xml:space="preserve">sur ce thème </w:t>
      </w:r>
      <w:r w:rsidR="003F5EB2">
        <w:rPr>
          <w:rFonts w:ascii="Times New Roman" w:hAnsi="Times New Roman" w:cs="Times New Roman"/>
          <w:b/>
          <w:bCs/>
          <w:i/>
          <w:iCs/>
          <w:color w:val="242424"/>
        </w:rPr>
        <w:t xml:space="preserve">est organisée par </w:t>
      </w:r>
      <w:r w:rsidR="001271BE">
        <w:rPr>
          <w:rFonts w:ascii="Times New Roman" w:hAnsi="Times New Roman" w:cs="Times New Roman"/>
          <w:b/>
          <w:bCs/>
          <w:i/>
          <w:iCs/>
          <w:color w:val="242424"/>
        </w:rPr>
        <w:t>l’</w:t>
      </w:r>
      <w:r w:rsidRPr="00204403">
        <w:rPr>
          <w:rFonts w:ascii="Times New Roman" w:hAnsi="Times New Roman" w:cs="Times New Roman"/>
          <w:b/>
          <w:bCs/>
          <w:i/>
          <w:iCs/>
          <w:color w:val="242424"/>
        </w:rPr>
        <w:t xml:space="preserve">atelier </w:t>
      </w:r>
      <w:r w:rsidR="001271BE">
        <w:rPr>
          <w:rFonts w:ascii="Times New Roman" w:hAnsi="Times New Roman" w:cs="Times New Roman"/>
          <w:b/>
          <w:bCs/>
          <w:i/>
          <w:iCs/>
          <w:color w:val="242424"/>
        </w:rPr>
        <w:t>spectroscopie</w:t>
      </w:r>
      <w:r w:rsidRPr="00204403">
        <w:rPr>
          <w:rFonts w:ascii="Times New Roman" w:hAnsi="Times New Roman" w:cs="Times New Roman"/>
          <w:b/>
          <w:bCs/>
          <w:i/>
          <w:iCs/>
          <w:color w:val="242424"/>
        </w:rPr>
        <w:t xml:space="preserve"> le </w:t>
      </w:r>
      <w:r w:rsidR="001271BE">
        <w:rPr>
          <w:rFonts w:ascii="Times New Roman" w:hAnsi="Times New Roman" w:cs="Times New Roman"/>
          <w:b/>
          <w:bCs/>
          <w:i/>
          <w:iCs/>
          <w:color w:val="242424"/>
        </w:rPr>
        <w:t>2</w:t>
      </w:r>
      <w:r w:rsidRPr="00204403">
        <w:rPr>
          <w:rFonts w:ascii="Times New Roman" w:hAnsi="Times New Roman" w:cs="Times New Roman"/>
          <w:b/>
          <w:bCs/>
          <w:i/>
          <w:iCs/>
          <w:color w:val="242424"/>
        </w:rPr>
        <w:t xml:space="preserve"> </w:t>
      </w:r>
      <w:r w:rsidR="001271BE">
        <w:rPr>
          <w:rFonts w:ascii="Times New Roman" w:hAnsi="Times New Roman" w:cs="Times New Roman"/>
          <w:b/>
          <w:bCs/>
          <w:i/>
          <w:iCs/>
          <w:color w:val="242424"/>
        </w:rPr>
        <w:t>mai 2017</w:t>
      </w:r>
      <w:r w:rsidR="003F5EB2">
        <w:rPr>
          <w:rFonts w:ascii="Times New Roman" w:hAnsi="Times New Roman" w:cs="Times New Roman"/>
          <w:b/>
          <w:bCs/>
          <w:i/>
          <w:iCs/>
          <w:color w:val="242424"/>
        </w:rPr>
        <w:t>.</w:t>
      </w:r>
    </w:p>
    <w:bookmarkEnd w:id="0"/>
    <w:p w14:paraId="04A77F4A" w14:textId="77777777" w:rsidR="001271BE" w:rsidRPr="00204403" w:rsidRDefault="001271BE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</w:rPr>
      </w:pPr>
    </w:p>
    <w:p w14:paraId="28CADED3" w14:textId="77777777" w:rsidR="00204403" w:rsidRPr="00204403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42424"/>
        </w:rPr>
      </w:pPr>
      <w:r w:rsidRPr="00204403">
        <w:rPr>
          <w:rFonts w:ascii="Times New Roman" w:hAnsi="Times New Roman" w:cs="Times New Roman"/>
          <w:b/>
          <w:bCs/>
          <w:color w:val="242424"/>
        </w:rPr>
        <w:t>Objectifs</w:t>
      </w:r>
    </w:p>
    <w:p w14:paraId="09D30D30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>L’objectif de cette demi-journée thématique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 xml:space="preserve"> de l’atelier spectroscopie ser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>a de présenter les derniers développements et les applications de différents spectromètres miniaturisés pouvant être soit emportés sur le terrain, soit embarqués sur des missions sp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atiales, soit intégrés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 à des dispositif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s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 expérimentaux pour des mesures in situ. </w:t>
      </w:r>
    </w:p>
    <w:p w14:paraId="00AD9753" w14:textId="77777777" w:rsidR="001271BE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>Le format de la journée permettra à 5 chercheurs et ingén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ieurs de l’OSUG de présenter leurs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 développements et applications 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autour de la spectroscopie embarquée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. </w:t>
      </w:r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Une large place sera laissée aux discussions pendant et après les présentations. 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>2 présentations concernent des missions spatiales, 2 présentations couvriront des applications de glaciologie et de nivologi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e et une présentation traitera d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>e la spectroscopie Raman in situ appliquée à l’expérimentation en condition hydrothermale.</w:t>
      </w:r>
    </w:p>
    <w:p w14:paraId="1E92F710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 </w:t>
      </w:r>
    </w:p>
    <w:p w14:paraId="071CE53A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Programme</w:t>
      </w:r>
    </w:p>
    <w:p w14:paraId="7A929AD3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La </w:t>
      </w:r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demi-journée de l’atelier spectroscopie se déroulera le 2 Mai en salle </w:t>
      </w:r>
      <w:proofErr w:type="spellStart"/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>Lliboutry</w:t>
      </w:r>
      <w:proofErr w:type="spellEnd"/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 (IGE- 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 xml:space="preserve">ex </w:t>
      </w:r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>LGGE)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, 54 rue Molières, Entrée libre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>.</w:t>
      </w:r>
    </w:p>
    <w:p w14:paraId="654A9469" w14:textId="77777777" w:rsidR="001271BE" w:rsidRPr="003F5EB2" w:rsidRDefault="001271BE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792C7D32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>Le programme suivant est proposé :</w:t>
      </w:r>
    </w:p>
    <w:p w14:paraId="3ACBED70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3C60A858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9h00 : accueil des participants – 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café/croissants</w:t>
      </w:r>
    </w:p>
    <w:p w14:paraId="63271CD2" w14:textId="77777777" w:rsidR="001271BE" w:rsidRPr="003F5EB2" w:rsidRDefault="001271BE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6E8990DC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9h30 – </w:t>
      </w:r>
      <w:r w:rsidRPr="003F5EB2">
        <w:rPr>
          <w:rFonts w:ascii="Times New Roman" w:hAnsi="Times New Roman" w:cs="Times New Roman"/>
          <w:b/>
          <w:color w:val="242424"/>
          <w:sz w:val="22"/>
          <w:szCs w:val="22"/>
        </w:rPr>
        <w:t>Mathieu Barthelemy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: </w:t>
      </w:r>
      <w:r w:rsidRPr="003F5EB2">
        <w:rPr>
          <w:rFonts w:ascii="Times New Roman" w:hAnsi="Times New Roman" w:cs="Times New Roman"/>
          <w:sz w:val="22"/>
          <w:szCs w:val="22"/>
        </w:rPr>
        <w:t xml:space="preserve">UV-Vis Emission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spectroscopy</w:t>
      </w:r>
      <w:proofErr w:type="spellEnd"/>
      <w:r w:rsidRPr="003F5EB2">
        <w:rPr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ionosphere</w:t>
      </w:r>
      <w:proofErr w:type="spellEnd"/>
      <w:r w:rsidRPr="003F5EB2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thermosphere</w:t>
      </w:r>
      <w:proofErr w:type="spellEnd"/>
      <w:r w:rsidRPr="003F5EB2">
        <w:rPr>
          <w:rFonts w:ascii="Times New Roman" w:hAnsi="Times New Roman" w:cs="Times New Roman"/>
          <w:sz w:val="22"/>
          <w:szCs w:val="22"/>
        </w:rPr>
        <w:t xml:space="preserve"> diagnostic</w:t>
      </w:r>
    </w:p>
    <w:p w14:paraId="2E872954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12495A74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10h00 – </w:t>
      </w:r>
      <w:r w:rsidRPr="003F5EB2">
        <w:rPr>
          <w:rFonts w:ascii="Times New Roman" w:hAnsi="Times New Roman" w:cs="Times New Roman"/>
          <w:b/>
          <w:color w:val="242424"/>
          <w:sz w:val="22"/>
          <w:szCs w:val="22"/>
        </w:rPr>
        <w:t>Silvère Gousset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: </w:t>
      </w:r>
      <w:r w:rsidRPr="003F5EB2">
        <w:rPr>
          <w:rFonts w:ascii="Times New Roman" w:hAnsi="Times New Roman" w:cs="Times New Roman"/>
          <w:sz w:val="22"/>
          <w:szCs w:val="22"/>
        </w:rPr>
        <w:t xml:space="preserve">Développement de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spectro</w:t>
      </w:r>
      <w:proofErr w:type="spellEnd"/>
      <w:r w:rsidRPr="003F5EB2">
        <w:rPr>
          <w:rFonts w:ascii="Times New Roman" w:hAnsi="Times New Roman" w:cs="Times New Roman"/>
          <w:sz w:val="22"/>
          <w:szCs w:val="22"/>
        </w:rPr>
        <w:t>-imageur à transformée de Fourier ultra-compacts pour applications embarquées autour de la technologie SPOC</w:t>
      </w:r>
    </w:p>
    <w:p w14:paraId="231FCCF0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1605E0E4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10h30 – </w:t>
      </w:r>
      <w:r w:rsidRPr="003F5EB2">
        <w:rPr>
          <w:rFonts w:ascii="Times New Roman" w:hAnsi="Times New Roman" w:cs="Times New Roman"/>
          <w:b/>
          <w:color w:val="242424"/>
          <w:sz w:val="22"/>
          <w:szCs w:val="22"/>
        </w:rPr>
        <w:t xml:space="preserve">Samir </w:t>
      </w:r>
      <w:proofErr w:type="spellStart"/>
      <w:r w:rsidRPr="003F5EB2">
        <w:rPr>
          <w:rFonts w:ascii="Times New Roman" w:hAnsi="Times New Roman" w:cs="Times New Roman"/>
          <w:b/>
          <w:color w:val="242424"/>
          <w:sz w:val="22"/>
          <w:szCs w:val="22"/>
        </w:rPr>
        <w:t>Kassi</w:t>
      </w:r>
      <w:proofErr w:type="spellEnd"/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: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Very</w:t>
      </w:r>
      <w:proofErr w:type="spellEnd"/>
      <w:r w:rsidRPr="003F5EB2">
        <w:rPr>
          <w:rFonts w:ascii="Times New Roman" w:hAnsi="Times New Roman" w:cs="Times New Roman"/>
          <w:sz w:val="22"/>
          <w:szCs w:val="22"/>
        </w:rPr>
        <w:t xml:space="preserve"> High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Accuracy</w:t>
      </w:r>
      <w:proofErr w:type="spellEnd"/>
      <w:r w:rsidRPr="003F5E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Cavity</w:t>
      </w:r>
      <w:proofErr w:type="spellEnd"/>
      <w:r w:rsidRPr="003F5EB2">
        <w:rPr>
          <w:rFonts w:ascii="Times New Roman" w:hAnsi="Times New Roman" w:cs="Times New Roman"/>
          <w:sz w:val="22"/>
          <w:szCs w:val="22"/>
        </w:rPr>
        <w:t xml:space="preserve"> Ring Down. Application to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fast</w:t>
      </w:r>
      <w:proofErr w:type="spellEnd"/>
      <w:r w:rsidRPr="003F5EB2">
        <w:rPr>
          <w:rFonts w:ascii="Times New Roman" w:hAnsi="Times New Roman" w:cs="Times New Roman"/>
          <w:sz w:val="22"/>
          <w:szCs w:val="22"/>
        </w:rPr>
        <w:t xml:space="preserve"> and sensitive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isotopic</w:t>
      </w:r>
      <w:proofErr w:type="spellEnd"/>
      <w:r w:rsidRPr="003F5EB2">
        <w:rPr>
          <w:rFonts w:ascii="Times New Roman" w:hAnsi="Times New Roman" w:cs="Times New Roman"/>
          <w:sz w:val="22"/>
          <w:szCs w:val="22"/>
        </w:rPr>
        <w:t xml:space="preserve"> ratio </w:t>
      </w:r>
      <w:proofErr w:type="spellStart"/>
      <w:r w:rsidRPr="003F5EB2">
        <w:rPr>
          <w:rFonts w:ascii="Times New Roman" w:hAnsi="Times New Roman" w:cs="Times New Roman"/>
          <w:sz w:val="22"/>
          <w:szCs w:val="22"/>
        </w:rPr>
        <w:t>determination</w:t>
      </w:r>
      <w:proofErr w:type="spellEnd"/>
    </w:p>
    <w:p w14:paraId="7A914C2A" w14:textId="77777777" w:rsidR="001271BE" w:rsidRPr="003F5EB2" w:rsidRDefault="001271BE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323D015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5EB2">
        <w:rPr>
          <w:rFonts w:ascii="Times New Roman" w:hAnsi="Times New Roman" w:cs="Times New Roman"/>
          <w:sz w:val="22"/>
          <w:szCs w:val="22"/>
        </w:rPr>
        <w:t xml:space="preserve">11h00 </w:t>
      </w:r>
      <w:r w:rsidR="003F5EB2" w:rsidRPr="003F5EB2">
        <w:rPr>
          <w:rFonts w:ascii="Times New Roman" w:hAnsi="Times New Roman" w:cs="Times New Roman"/>
          <w:sz w:val="22"/>
          <w:szCs w:val="22"/>
        </w:rPr>
        <w:t xml:space="preserve">- </w:t>
      </w:r>
      <w:r w:rsidRPr="003F5EB2">
        <w:rPr>
          <w:rFonts w:ascii="Times New Roman" w:hAnsi="Times New Roman" w:cs="Times New Roman"/>
          <w:sz w:val="22"/>
          <w:szCs w:val="22"/>
        </w:rPr>
        <w:t xml:space="preserve">pause </w:t>
      </w:r>
    </w:p>
    <w:p w14:paraId="7FF293F6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8233882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5EB2">
        <w:rPr>
          <w:rFonts w:ascii="Times New Roman" w:hAnsi="Times New Roman" w:cs="Times New Roman"/>
          <w:sz w:val="22"/>
          <w:szCs w:val="22"/>
        </w:rPr>
        <w:t>11h15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 – </w:t>
      </w:r>
      <w:proofErr w:type="spellStart"/>
      <w:r w:rsidRPr="003F5EB2">
        <w:rPr>
          <w:rFonts w:ascii="Times New Roman" w:hAnsi="Times New Roman" w:cs="Times New Roman"/>
          <w:b/>
          <w:color w:val="242424"/>
          <w:sz w:val="22"/>
          <w:szCs w:val="22"/>
        </w:rPr>
        <w:t>German</w:t>
      </w:r>
      <w:proofErr w:type="spellEnd"/>
      <w:r w:rsidRPr="003F5EB2">
        <w:rPr>
          <w:rFonts w:ascii="Times New Roman" w:hAnsi="Times New Roman" w:cs="Times New Roman"/>
          <w:b/>
          <w:color w:val="242424"/>
          <w:sz w:val="22"/>
          <w:szCs w:val="22"/>
        </w:rPr>
        <w:t xml:space="preserve"> Montes Hernandez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: </w:t>
      </w:r>
      <w:r w:rsidRPr="003F5EB2">
        <w:rPr>
          <w:rFonts w:ascii="Times New Roman" w:hAnsi="Times New Roman" w:cs="Times New Roman"/>
          <w:sz w:val="22"/>
          <w:szCs w:val="22"/>
        </w:rPr>
        <w:t>suivi en temps réel par spectroscopie Raman de la nucléation et la croissance cristalline de particules minérales sous conditions hydrothermales</w:t>
      </w:r>
    </w:p>
    <w:p w14:paraId="1A3B9BAF" w14:textId="77777777" w:rsidR="001271BE" w:rsidRPr="003F5EB2" w:rsidRDefault="001271BE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7BD054D9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11h45 – </w:t>
      </w:r>
      <w:r w:rsidRPr="003F5EB2">
        <w:rPr>
          <w:rFonts w:ascii="Times New Roman" w:hAnsi="Times New Roman" w:cs="Times New Roman"/>
          <w:b/>
          <w:color w:val="242424"/>
          <w:sz w:val="22"/>
          <w:szCs w:val="22"/>
        </w:rPr>
        <w:t>Marie Dumont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: </w:t>
      </w:r>
      <w:r w:rsidRPr="003F5EB2">
        <w:rPr>
          <w:rFonts w:ascii="Times New Roman" w:hAnsi="Times New Roman" w:cs="Times New Roman"/>
          <w:sz w:val="22"/>
          <w:szCs w:val="22"/>
        </w:rPr>
        <w:t>spectroscopie VIS et IR de la neige</w:t>
      </w:r>
    </w:p>
    <w:p w14:paraId="02540597" w14:textId="77777777" w:rsidR="001271BE" w:rsidRPr="003F5EB2" w:rsidRDefault="001271BE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6C6735F7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12h15 </w:t>
      </w:r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>–</w:t>
      </w: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 discussion</w:t>
      </w:r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 et perspectives de l’atelier (collaboration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s</w:t>
      </w:r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>, projet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s</w:t>
      </w:r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>, prochaine journée thématique</w:t>
      </w:r>
      <w:r w:rsidR="007E6632">
        <w:rPr>
          <w:rFonts w:ascii="Times New Roman" w:hAnsi="Times New Roman" w:cs="Times New Roman"/>
          <w:color w:val="242424"/>
          <w:sz w:val="22"/>
          <w:szCs w:val="22"/>
        </w:rPr>
        <w:t>)</w:t>
      </w:r>
      <w:r w:rsidR="001271BE" w:rsidRPr="003F5EB2">
        <w:rPr>
          <w:rFonts w:ascii="Times New Roman" w:hAnsi="Times New Roman" w:cs="Times New Roman"/>
          <w:color w:val="242424"/>
          <w:sz w:val="22"/>
          <w:szCs w:val="22"/>
        </w:rPr>
        <w:t>.</w:t>
      </w:r>
    </w:p>
    <w:p w14:paraId="4E8E22D8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3DDB886B" w14:textId="19D38322" w:rsidR="00204403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Un buffet est propos</w:t>
      </w:r>
      <w:r w:rsidR="001271BE"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é</w:t>
      </w:r>
      <w:r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 xml:space="preserve"> en cl</w:t>
      </w:r>
      <w:r w:rsidR="001271BE"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ô</w:t>
      </w:r>
      <w:r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ture de la demi-journ</w:t>
      </w:r>
      <w:r w:rsidR="001271BE"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 xml:space="preserve">ée </w:t>
      </w:r>
      <w:r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pour continuer l</w:t>
      </w:r>
      <w:r w:rsidR="001271BE"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a discussion durant la pause-dé</w:t>
      </w:r>
      <w:r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jeuner</w:t>
      </w:r>
      <w:r w:rsidR="001271BE"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 xml:space="preserve">. </w:t>
      </w:r>
      <w:r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Merci de bien vouloir remplir ce</w:t>
      </w:r>
      <w:r w:rsidR="001271BE"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 xml:space="preserve"> </w:t>
      </w:r>
      <w:hyperlink r:id="rId5" w:history="1">
        <w:proofErr w:type="spellStart"/>
        <w:r w:rsidR="00933DD5" w:rsidRPr="00933DD5">
          <w:rPr>
            <w:rStyle w:val="Lienhypertexte"/>
            <w:rFonts w:ascii="Helvetica" w:hAnsi="Helvetica" w:cs="Helvetica"/>
            <w:sz w:val="22"/>
            <w:szCs w:val="22"/>
            <w:u w:color="0950D0"/>
          </w:rPr>
          <w:t>doodle</w:t>
        </w:r>
        <w:proofErr w:type="spellEnd"/>
      </w:hyperlink>
      <w:r w:rsidR="00933DD5">
        <w:rPr>
          <w:rFonts w:ascii="Helvetica" w:hAnsi="Helvetica" w:cs="Helvetica"/>
          <w:sz w:val="22"/>
          <w:szCs w:val="22"/>
          <w:u w:color="0950D0"/>
        </w:rPr>
        <w:t xml:space="preserve"> </w:t>
      </w:r>
      <w:r w:rsidR="007E6632">
        <w:rPr>
          <w:rFonts w:ascii="Times New Roman" w:hAnsi="Times New Roman" w:cs="Times New Roman"/>
          <w:b/>
          <w:bCs/>
          <w:color w:val="242424"/>
          <w:sz w:val="22"/>
          <w:szCs w:val="22"/>
        </w:rPr>
        <w:t>qui nous permettra d’</w:t>
      </w:r>
      <w:r w:rsidR="001271BE"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é</w:t>
      </w:r>
      <w:r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valuer le nombre de participants et dimensionner au mieux le buffet.</w:t>
      </w:r>
    </w:p>
    <w:p w14:paraId="2A0D4372" w14:textId="77777777" w:rsidR="003F5EB2" w:rsidRPr="003F5EB2" w:rsidRDefault="003F5EB2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</w:p>
    <w:p w14:paraId="59E12655" w14:textId="77777777" w:rsidR="00204403" w:rsidRPr="003F5EB2" w:rsidRDefault="00204403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b/>
          <w:bCs/>
          <w:color w:val="242424"/>
          <w:sz w:val="22"/>
          <w:szCs w:val="22"/>
        </w:rPr>
        <w:t>Contacts</w:t>
      </w:r>
    </w:p>
    <w:p w14:paraId="2D887461" w14:textId="77777777" w:rsidR="00204403" w:rsidRPr="003F5EB2" w:rsidRDefault="001271BE" w:rsidP="003F5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Roberto </w:t>
      </w:r>
      <w:proofErr w:type="spellStart"/>
      <w:r w:rsidRPr="003F5EB2">
        <w:rPr>
          <w:rFonts w:ascii="Times New Roman" w:hAnsi="Times New Roman" w:cs="Times New Roman"/>
          <w:color w:val="242424"/>
          <w:sz w:val="22"/>
          <w:szCs w:val="22"/>
        </w:rPr>
        <w:t>Grilli</w:t>
      </w:r>
      <w:proofErr w:type="spellEnd"/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, Valérie </w:t>
      </w:r>
      <w:proofErr w:type="spellStart"/>
      <w:r w:rsidRPr="003F5EB2">
        <w:rPr>
          <w:rFonts w:ascii="Times New Roman" w:hAnsi="Times New Roman" w:cs="Times New Roman"/>
          <w:color w:val="242424"/>
          <w:sz w:val="22"/>
          <w:szCs w:val="22"/>
        </w:rPr>
        <w:t>Magnin</w:t>
      </w:r>
      <w:proofErr w:type="spellEnd"/>
      <w:r w:rsidRPr="003F5EB2">
        <w:rPr>
          <w:rFonts w:ascii="Times New Roman" w:hAnsi="Times New Roman" w:cs="Times New Roman"/>
          <w:color w:val="242424"/>
          <w:sz w:val="22"/>
          <w:szCs w:val="22"/>
        </w:rPr>
        <w:t xml:space="preserve"> et Laurent </w:t>
      </w:r>
      <w:proofErr w:type="spellStart"/>
      <w:r w:rsidRPr="003F5EB2">
        <w:rPr>
          <w:rFonts w:ascii="Times New Roman" w:hAnsi="Times New Roman" w:cs="Times New Roman"/>
          <w:color w:val="242424"/>
          <w:sz w:val="22"/>
          <w:szCs w:val="22"/>
        </w:rPr>
        <w:t>Truche</w:t>
      </w:r>
      <w:proofErr w:type="spellEnd"/>
    </w:p>
    <w:p w14:paraId="66E57D7C" w14:textId="77777777" w:rsidR="00B674B2" w:rsidRPr="003F5EB2" w:rsidRDefault="00B674B2" w:rsidP="003F5EB2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674B2" w:rsidRPr="003F5EB2" w:rsidSect="0020440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403020202020204"/>
    <w:charset w:val="00"/>
    <w:family w:val="swiss"/>
    <w:pitch w:val="variable"/>
    <w:sig w:usb0="A0000AAF" w:usb1="4000204A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03"/>
    <w:rsid w:val="00055203"/>
    <w:rsid w:val="001271BE"/>
    <w:rsid w:val="00204403"/>
    <w:rsid w:val="003F5EB2"/>
    <w:rsid w:val="007E6632"/>
    <w:rsid w:val="00933DD5"/>
    <w:rsid w:val="00B674B2"/>
    <w:rsid w:val="00F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C6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71B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66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71B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66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odle.com/poll/ctkh7uqhhy9kka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Jacquet</cp:lastModifiedBy>
  <cp:revision>2</cp:revision>
  <dcterms:created xsi:type="dcterms:W3CDTF">2017-04-19T09:13:00Z</dcterms:created>
  <dcterms:modified xsi:type="dcterms:W3CDTF">2017-04-19T09:13:00Z</dcterms:modified>
</cp:coreProperties>
</file>